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D8" w:rsidRDefault="00F621D8" w:rsidP="00F621D8">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932000" cy="33982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2000" cy="3398214"/>
                    </a:xfrm>
                    <a:prstGeom prst="rect">
                      <a:avLst/>
                    </a:prstGeom>
                    <a:noFill/>
                    <a:ln>
                      <a:noFill/>
                    </a:ln>
                  </pic:spPr>
                </pic:pic>
              </a:graphicData>
            </a:graphic>
          </wp:inline>
        </w:drawing>
      </w:r>
    </w:p>
    <w:p w:rsidR="00F621D8" w:rsidRDefault="00F621D8" w:rsidP="00F621D8">
      <w:pPr>
        <w:widowControl w:val="0"/>
        <w:autoSpaceDE w:val="0"/>
        <w:autoSpaceDN w:val="0"/>
        <w:adjustRightInd w:val="0"/>
        <w:rPr>
          <w:rFonts w:ascii="Helvetica" w:hAnsi="Helvetica" w:cs="Helvetica"/>
        </w:rPr>
      </w:pPr>
      <w:r>
        <w:rPr>
          <w:rFonts w:ascii="Helvetica" w:hAnsi="Helvetica" w:cs="Helvetica"/>
          <w:b/>
          <w:bCs/>
          <w:color w:val="663902"/>
          <w:sz w:val="28"/>
          <w:szCs w:val="28"/>
        </w:rPr>
        <w:t>                             Lund 30 May 2017</w:t>
      </w:r>
    </w:p>
    <w:p w:rsidR="00F621D8" w:rsidRDefault="00F621D8" w:rsidP="00F621D8">
      <w:pPr>
        <w:widowControl w:val="0"/>
        <w:autoSpaceDE w:val="0"/>
        <w:autoSpaceDN w:val="0"/>
        <w:adjustRightInd w:val="0"/>
        <w:rPr>
          <w:rFonts w:ascii="Helvetica" w:hAnsi="Helvetica" w:cs="Helvetica"/>
        </w:rPr>
      </w:pPr>
      <w:bookmarkStart w:id="0" w:name="_GoBack"/>
      <w:bookmarkEnd w:id="0"/>
    </w:p>
    <w:p w:rsidR="00F621D8" w:rsidRDefault="00F621D8" w:rsidP="00F621D8">
      <w:pPr>
        <w:widowControl w:val="0"/>
        <w:autoSpaceDE w:val="0"/>
        <w:autoSpaceDN w:val="0"/>
        <w:adjustRightInd w:val="0"/>
        <w:rPr>
          <w:rFonts w:ascii="Calibri" w:hAnsi="Calibri" w:cs="Calibri"/>
          <w:b/>
          <w:bCs/>
          <w:sz w:val="28"/>
          <w:szCs w:val="28"/>
        </w:rPr>
      </w:pPr>
    </w:p>
    <w:p w:rsidR="00F621D8" w:rsidRDefault="00F621D8" w:rsidP="00F621D8">
      <w:pPr>
        <w:widowControl w:val="0"/>
        <w:autoSpaceDE w:val="0"/>
        <w:autoSpaceDN w:val="0"/>
        <w:adjustRightInd w:val="0"/>
        <w:rPr>
          <w:rFonts w:ascii="Calibri" w:hAnsi="Calibri" w:cs="Calibri"/>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Call for Visiting Scholars at Aga Khan University </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The Aga Khan University’s Institute for the Study of Muslim </w:t>
      </w:r>
      <w:proofErr w:type="spellStart"/>
      <w:r>
        <w:rPr>
          <w:rFonts w:ascii="Times" w:hAnsi="Times" w:cs="Times"/>
          <w:sz w:val="28"/>
          <w:szCs w:val="28"/>
        </w:rPr>
        <w:t>Civilisations</w:t>
      </w:r>
      <w:proofErr w:type="spellEnd"/>
      <w:r>
        <w:rPr>
          <w:rFonts w:ascii="Times" w:hAnsi="Times" w:cs="Times"/>
          <w:sz w:val="28"/>
          <w:szCs w:val="28"/>
        </w:rPr>
        <w:t xml:space="preserve"> based in London (AKU-ISMC) is inviting experienced scholars to join the Institute as a visiting scholar within the 2017-2018 academic year. Deadline to submit application is 15 June 2017. </w:t>
      </w:r>
      <w:hyperlink r:id="rId6"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Article on HBTQ in Bhutan</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An article on HBTQ in Bhutan entitled "The silence is broken- </w:t>
      </w:r>
      <w:proofErr w:type="spellStart"/>
      <w:r>
        <w:rPr>
          <w:rFonts w:ascii="Times" w:hAnsi="Times" w:cs="Times"/>
          <w:sz w:val="28"/>
          <w:szCs w:val="28"/>
        </w:rPr>
        <w:t>Passang</w:t>
      </w:r>
      <w:proofErr w:type="spellEnd"/>
      <w:r>
        <w:rPr>
          <w:rFonts w:ascii="Times" w:hAnsi="Times" w:cs="Times"/>
          <w:sz w:val="28"/>
          <w:szCs w:val="28"/>
        </w:rPr>
        <w:t xml:space="preserve"> </w:t>
      </w:r>
      <w:proofErr w:type="spellStart"/>
      <w:r>
        <w:rPr>
          <w:rFonts w:ascii="Times" w:hAnsi="Times" w:cs="Times"/>
          <w:sz w:val="28"/>
          <w:szCs w:val="28"/>
        </w:rPr>
        <w:t>Dorji</w:t>
      </w:r>
      <w:proofErr w:type="spellEnd"/>
      <w:r>
        <w:rPr>
          <w:rFonts w:ascii="Times" w:hAnsi="Times" w:cs="Times"/>
          <w:sz w:val="28"/>
          <w:szCs w:val="28"/>
        </w:rPr>
        <w:t xml:space="preserve"> is the first public gay in Bhutan", written by Elina Vidarsson from SASNET, has been published in the Swedish online magazine </w:t>
      </w:r>
      <w:proofErr w:type="spellStart"/>
      <w:r>
        <w:rPr>
          <w:rFonts w:ascii="Times" w:hAnsi="Times" w:cs="Times"/>
          <w:sz w:val="28"/>
          <w:szCs w:val="28"/>
        </w:rPr>
        <w:t>Sydasien</w:t>
      </w:r>
      <w:proofErr w:type="spellEnd"/>
      <w:r>
        <w:rPr>
          <w:rFonts w:ascii="Times" w:hAnsi="Times" w:cs="Times"/>
          <w:sz w:val="28"/>
          <w:szCs w:val="28"/>
        </w:rPr>
        <w:t xml:space="preserve"> (South Asia). </w:t>
      </w:r>
      <w:hyperlink r:id="rId7"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b/>
          <w:bCs/>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South Asia Conference in Karachi</w:t>
      </w:r>
    </w:p>
    <w:p w:rsidR="00F621D8" w:rsidRDefault="00F621D8" w:rsidP="00F621D8">
      <w:pPr>
        <w:widowControl w:val="0"/>
        <w:autoSpaceDE w:val="0"/>
        <w:autoSpaceDN w:val="0"/>
        <w:adjustRightInd w:val="0"/>
        <w:rPr>
          <w:rFonts w:ascii="Calibri" w:hAnsi="Calibri" w:cs="Calibri"/>
          <w:sz w:val="28"/>
          <w:szCs w:val="28"/>
        </w:rPr>
      </w:pPr>
      <w:proofErr w:type="spellStart"/>
      <w:r>
        <w:rPr>
          <w:rFonts w:ascii="Times" w:hAnsi="Times" w:cs="Times"/>
          <w:sz w:val="28"/>
          <w:szCs w:val="28"/>
        </w:rPr>
        <w:t>Habib</w:t>
      </w:r>
      <w:proofErr w:type="spellEnd"/>
      <w:r>
        <w:rPr>
          <w:rFonts w:ascii="Times" w:hAnsi="Times" w:cs="Times"/>
          <w:sz w:val="28"/>
          <w:szCs w:val="28"/>
        </w:rPr>
        <w:t xml:space="preserve"> University invites paper and panel submissions for the Questioning South Asia Conference to be hold 22-24 November 2017 in Karachi, Pakistan. Deadline for abstract submission is 15 June 2017. </w:t>
      </w:r>
      <w:hyperlink r:id="rId8"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Asia in Focus</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Call for papers for publication in Asia in Focus - A Nordic journal on Asia by early career researchers- Issue 5, Winter 2017. Deadline for paper submission is 21 August 2017. </w:t>
      </w:r>
      <w:hyperlink r:id="rId9"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b/>
          <w:bC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Conference on Asian Studies</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Call for papers for the New Zealand Asian Studies Society (NZASIA) Conference 2017. The Conference will be held 27-29 November in Dunedin, New Zealand. Deadline for papers submission is 30 June 2017. </w:t>
      </w:r>
      <w:hyperlink r:id="rId10"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SASNET has a Twitter account</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Follow and join discussions on </w:t>
      </w:r>
      <w:proofErr w:type="spellStart"/>
      <w:r>
        <w:rPr>
          <w:rFonts w:ascii="Times" w:hAnsi="Times" w:cs="Times"/>
          <w:sz w:val="28"/>
          <w:szCs w:val="28"/>
        </w:rPr>
        <w:t>hashtag</w:t>
      </w:r>
      <w:proofErr w:type="spellEnd"/>
      <w:r>
        <w:rPr>
          <w:rFonts w:ascii="Times" w:hAnsi="Times" w:cs="Times"/>
          <w:sz w:val="28"/>
          <w:szCs w:val="28"/>
        </w:rPr>
        <w:t xml:space="preserve"> #SASNET. Go to </w:t>
      </w:r>
      <w:hyperlink r:id="rId11" w:history="1">
        <w:r>
          <w:rPr>
            <w:rFonts w:ascii="Times" w:hAnsi="Times" w:cs="Times"/>
            <w:color w:val="0000E9"/>
            <w:sz w:val="28"/>
            <w:szCs w:val="28"/>
            <w:u w:val="single" w:color="0000E9"/>
          </w:rPr>
          <w:t>SASNET’s Twitter account</w:t>
        </w:r>
      </w:hyperlink>
      <w:r>
        <w:rPr>
          <w:rFonts w:ascii="Times" w:hAnsi="Times" w:cs="Times"/>
          <w:sz w:val="28"/>
          <w:szCs w:val="28"/>
        </w:rPr>
        <w:t>. </w:t>
      </w:r>
    </w:p>
    <w:p w:rsidR="00F621D8" w:rsidRDefault="00F621D8" w:rsidP="00F621D8">
      <w:pPr>
        <w:widowControl w:val="0"/>
        <w:autoSpaceDE w:val="0"/>
        <w:autoSpaceDN w:val="0"/>
        <w:adjustRightInd w:val="0"/>
        <w:rPr>
          <w:rFonts w:ascii="Arial" w:hAnsi="Arial" w:cs="Arial"/>
          <w:color w:val="242424"/>
          <w:sz w:val="34"/>
          <w:szCs w:val="34"/>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 xml:space="preserve">Call for applications for EURIAS Fellowship </w:t>
      </w:r>
      <w:proofErr w:type="spellStart"/>
      <w:r>
        <w:rPr>
          <w:rFonts w:ascii="Times" w:hAnsi="Times" w:cs="Times"/>
          <w:b/>
          <w:bCs/>
          <w:sz w:val="28"/>
          <w:szCs w:val="28"/>
        </w:rPr>
        <w:t>Programme</w:t>
      </w:r>
      <w:proofErr w:type="spellEnd"/>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The European Institutes for Advanced Study (EURIAS) Fellowship </w:t>
      </w:r>
      <w:proofErr w:type="spellStart"/>
      <w:r>
        <w:rPr>
          <w:rFonts w:ascii="Times" w:hAnsi="Times" w:cs="Times"/>
          <w:sz w:val="28"/>
          <w:szCs w:val="28"/>
        </w:rPr>
        <w:t>Programme</w:t>
      </w:r>
      <w:proofErr w:type="spellEnd"/>
      <w:r>
        <w:rPr>
          <w:rFonts w:ascii="Times" w:hAnsi="Times" w:cs="Times"/>
          <w:sz w:val="28"/>
          <w:szCs w:val="28"/>
        </w:rPr>
        <w:t xml:space="preserve"> is an international researcher mobility </w:t>
      </w:r>
      <w:proofErr w:type="spellStart"/>
      <w:r>
        <w:rPr>
          <w:rFonts w:ascii="Times" w:hAnsi="Times" w:cs="Times"/>
          <w:sz w:val="28"/>
          <w:szCs w:val="28"/>
        </w:rPr>
        <w:t>programme</w:t>
      </w:r>
      <w:proofErr w:type="spellEnd"/>
      <w:r>
        <w:rPr>
          <w:rFonts w:ascii="Times" w:hAnsi="Times" w:cs="Times"/>
          <w:sz w:val="28"/>
          <w:szCs w:val="28"/>
        </w:rPr>
        <w:t xml:space="preserve">. The </w:t>
      </w:r>
      <w:proofErr w:type="spellStart"/>
      <w:r>
        <w:rPr>
          <w:rFonts w:ascii="Times" w:hAnsi="Times" w:cs="Times"/>
          <w:sz w:val="28"/>
          <w:szCs w:val="28"/>
        </w:rPr>
        <w:t>Programme</w:t>
      </w:r>
      <w:proofErr w:type="spellEnd"/>
      <w:r>
        <w:rPr>
          <w:rFonts w:ascii="Times" w:hAnsi="Times" w:cs="Times"/>
          <w:sz w:val="28"/>
          <w:szCs w:val="28"/>
        </w:rPr>
        <w:t xml:space="preserve"> welcomes applications worldwide from promising young scholars (postdoc) as well as from leading senior researchers. Deadline to submit application is 7 June 2017. </w:t>
      </w:r>
      <w:hyperlink r:id="rId12"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ACT Conference 2017</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Call for papers for the eighth International Conference on Advances in Computing, Control, and Telecommunication Technologies - ACT 2017 will be held 18-19 </w:t>
      </w:r>
      <w:proofErr w:type="gramStart"/>
      <w:r>
        <w:rPr>
          <w:rFonts w:ascii="Times" w:hAnsi="Times" w:cs="Times"/>
          <w:sz w:val="28"/>
          <w:szCs w:val="28"/>
        </w:rPr>
        <w:t>August,</w:t>
      </w:r>
      <w:proofErr w:type="gramEnd"/>
      <w:r>
        <w:rPr>
          <w:rFonts w:ascii="Times" w:hAnsi="Times" w:cs="Times"/>
          <w:sz w:val="28"/>
          <w:szCs w:val="28"/>
        </w:rPr>
        <w:t xml:space="preserve"> 2017 in Mumbai, India. Last date of paper submission is 15 June 2017. </w:t>
      </w:r>
      <w:hyperlink r:id="rId13"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Conference on the Asian Arc of the Russian Revolution </w:t>
      </w:r>
    </w:p>
    <w:p w:rsidR="00F621D8" w:rsidRDefault="00F621D8" w:rsidP="00F621D8">
      <w:pPr>
        <w:widowControl w:val="0"/>
        <w:autoSpaceDE w:val="0"/>
        <w:autoSpaceDN w:val="0"/>
        <w:adjustRightInd w:val="0"/>
        <w:rPr>
          <w:rFonts w:ascii="Calibri" w:hAnsi="Calibri" w:cs="Calibri"/>
          <w:sz w:val="28"/>
          <w:szCs w:val="28"/>
        </w:rPr>
      </w:pPr>
      <w:proofErr w:type="spellStart"/>
      <w:r>
        <w:rPr>
          <w:rFonts w:ascii="Times" w:hAnsi="Times" w:cs="Times"/>
          <w:sz w:val="28"/>
          <w:szCs w:val="28"/>
        </w:rPr>
        <w:t>Universite</w:t>
      </w:r>
      <w:proofErr w:type="spellEnd"/>
      <w:r>
        <w:rPr>
          <w:rFonts w:ascii="Times" w:hAnsi="Times" w:cs="Times"/>
          <w:sz w:val="28"/>
          <w:szCs w:val="28"/>
        </w:rPr>
        <w:t xml:space="preserve"> Sorbonne Paris Cite and the National University of Singapore will hold a two-day conference in Singapore 16-17 November 2017, on the trajectory of the Russian Revolution in Asia, broadly defined to include the Asian territories of the Russian Empire as well as Northeast, South and Southeast Asia. Deadline for submission of abstract is 15 June 2017. </w:t>
      </w:r>
      <w:hyperlink r:id="rId14"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Asia Networking day in Stockholm</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On May 11, 2017 at the Stockholm School of Economics, the Institute for Security &amp; Development Policy and the European Institute of Japanese Studies organized a networking day focusing on Asia. The director of SASNET, Andreas Johansson attended the one-day event. </w:t>
      </w:r>
      <w:hyperlink r:id="rId15" w:history="1">
        <w:r>
          <w:rPr>
            <w:rFonts w:ascii="Times" w:hAnsi="Times" w:cs="Times"/>
            <w:color w:val="0000E9"/>
            <w:sz w:val="28"/>
            <w:szCs w:val="28"/>
            <w:u w:val="single" w:color="0000E9"/>
          </w:rPr>
          <w:t>Read more… </w:t>
        </w:r>
      </w:hyperlink>
    </w:p>
    <w:p w:rsidR="00F621D8" w:rsidRDefault="00F621D8" w:rsidP="00F621D8">
      <w:pPr>
        <w:widowControl w:val="0"/>
        <w:autoSpaceDE w:val="0"/>
        <w:autoSpaceDN w:val="0"/>
        <w:adjustRightInd w:val="0"/>
        <w:rPr>
          <w:rFonts w:ascii="Times" w:hAnsi="Times" w:cs="Time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SASNET/Human Rights Studies lecture on Child Marriages in India</w:t>
      </w:r>
    </w:p>
    <w:p w:rsidR="00F621D8" w:rsidRDefault="00F621D8" w:rsidP="00F621D8">
      <w:pPr>
        <w:widowControl w:val="0"/>
        <w:autoSpaceDE w:val="0"/>
        <w:autoSpaceDN w:val="0"/>
        <w:adjustRightInd w:val="0"/>
        <w:rPr>
          <w:rFonts w:ascii="Calibri" w:hAnsi="Calibri" w:cs="Calibri"/>
          <w:sz w:val="28"/>
          <w:szCs w:val="28"/>
        </w:rPr>
      </w:pPr>
      <w:r>
        <w:rPr>
          <w:rFonts w:ascii="Calibri" w:hAnsi="Calibri" w:cs="Calibri"/>
          <w:sz w:val="28"/>
          <w:szCs w:val="28"/>
        </w:rPr>
        <w:t xml:space="preserve">On Tuesday 9 May 2017 Professor Nishi </w:t>
      </w:r>
      <w:proofErr w:type="spellStart"/>
      <w:r>
        <w:rPr>
          <w:rFonts w:ascii="Calibri" w:hAnsi="Calibri" w:cs="Calibri"/>
          <w:sz w:val="28"/>
          <w:szCs w:val="28"/>
        </w:rPr>
        <w:t>Mitra</w:t>
      </w:r>
      <w:proofErr w:type="spellEnd"/>
      <w:r>
        <w:rPr>
          <w:rFonts w:ascii="Calibri" w:hAnsi="Calibri" w:cs="Calibri"/>
          <w:sz w:val="28"/>
          <w:szCs w:val="28"/>
        </w:rPr>
        <w:t xml:space="preserve"> </w:t>
      </w:r>
      <w:proofErr w:type="spellStart"/>
      <w:r>
        <w:rPr>
          <w:rFonts w:ascii="Calibri" w:hAnsi="Calibri" w:cs="Calibri"/>
          <w:sz w:val="28"/>
          <w:szCs w:val="28"/>
        </w:rPr>
        <w:t>vom</w:t>
      </w:r>
      <w:proofErr w:type="spellEnd"/>
      <w:r>
        <w:rPr>
          <w:rFonts w:ascii="Calibri" w:hAnsi="Calibri" w:cs="Calibri"/>
          <w:sz w:val="28"/>
          <w:szCs w:val="28"/>
        </w:rPr>
        <w:t xml:space="preserve"> Berg held a lecture entitled: "Child marriages in India: Human Rights Violations that go unchecked" at LUX B152. </w:t>
      </w:r>
      <w:proofErr w:type="gramStart"/>
      <w:r>
        <w:rPr>
          <w:rFonts w:ascii="Calibri" w:hAnsi="Calibri" w:cs="Calibri"/>
          <w:sz w:val="28"/>
          <w:szCs w:val="28"/>
        </w:rPr>
        <w:t>The lecture was jointly organized by Human Rights Studies and SASNET at Lund University</w:t>
      </w:r>
      <w:proofErr w:type="gramEnd"/>
      <w:r>
        <w:rPr>
          <w:rFonts w:ascii="Calibri" w:hAnsi="Calibri" w:cs="Calibri"/>
          <w:sz w:val="28"/>
          <w:szCs w:val="28"/>
        </w:rPr>
        <w:t>. Watch the recorded lecture at </w:t>
      </w:r>
      <w:hyperlink r:id="rId16" w:history="1">
        <w:r>
          <w:rPr>
            <w:rFonts w:ascii="Calibri" w:hAnsi="Calibri" w:cs="Calibri"/>
            <w:color w:val="0000E9"/>
            <w:sz w:val="28"/>
            <w:szCs w:val="28"/>
            <w:u w:val="single" w:color="0000E9"/>
          </w:rPr>
          <w:t>SASNET</w:t>
        </w:r>
        <w:r>
          <w:rPr>
            <w:rFonts w:ascii="Times" w:hAnsi="Times" w:cs="Times"/>
            <w:color w:val="0000E9"/>
            <w:sz w:val="28"/>
            <w:szCs w:val="28"/>
            <w:u w:val="single" w:color="0000E9"/>
          </w:rPr>
          <w:t>’</w:t>
        </w:r>
        <w:r>
          <w:rPr>
            <w:rFonts w:ascii="Calibri" w:hAnsi="Calibri" w:cs="Calibri"/>
            <w:color w:val="0000E9"/>
            <w:sz w:val="28"/>
            <w:szCs w:val="28"/>
            <w:u w:val="single" w:color="0000E9"/>
          </w:rPr>
          <w:t xml:space="preserve">s </w:t>
        </w:r>
        <w:proofErr w:type="spellStart"/>
        <w:r>
          <w:rPr>
            <w:rFonts w:ascii="Calibri" w:hAnsi="Calibri" w:cs="Calibri"/>
            <w:color w:val="0000E9"/>
            <w:sz w:val="28"/>
            <w:szCs w:val="28"/>
            <w:u w:val="single" w:color="0000E9"/>
          </w:rPr>
          <w:t>Youtube</w:t>
        </w:r>
        <w:proofErr w:type="spellEnd"/>
        <w:r>
          <w:rPr>
            <w:rFonts w:ascii="Calibri" w:hAnsi="Calibri" w:cs="Calibri"/>
            <w:color w:val="0000E9"/>
            <w:sz w:val="28"/>
            <w:szCs w:val="28"/>
            <w:u w:val="single" w:color="0000E9"/>
          </w:rPr>
          <w:t xml:space="preserve"> Channel</w:t>
        </w:r>
      </w:hyperlink>
      <w:r>
        <w:rPr>
          <w:rFonts w:ascii="Calibri" w:hAnsi="Calibri" w:cs="Calibri"/>
          <w:sz w:val="28"/>
          <w:szCs w:val="28"/>
        </w:rPr>
        <w:t>. </w:t>
      </w:r>
      <w:hyperlink r:id="rId17" w:history="1">
        <w:r>
          <w:rPr>
            <w:rFonts w:ascii="Calibri" w:hAnsi="Calibri" w:cs="Calibri"/>
            <w:color w:val="0000E9"/>
            <w:sz w:val="28"/>
            <w:szCs w:val="28"/>
            <w:u w:val="single" w:color="0000E9"/>
          </w:rPr>
          <w:t>Read more… </w:t>
        </w:r>
      </w:hyperlink>
    </w:p>
    <w:p w:rsidR="00F621D8" w:rsidRDefault="00F621D8" w:rsidP="00F621D8">
      <w:pPr>
        <w:widowControl w:val="0"/>
        <w:autoSpaceDE w:val="0"/>
        <w:autoSpaceDN w:val="0"/>
        <w:adjustRightInd w:val="0"/>
        <w:rPr>
          <w:rFonts w:ascii="Calibri" w:hAnsi="Calibri" w:cs="Calibri"/>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Lund student published paper on Domestic Workers in Delhi</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For the Spring semester 2016 SASA awarded travel grant to </w:t>
      </w:r>
      <w:proofErr w:type="spellStart"/>
      <w:r>
        <w:rPr>
          <w:rFonts w:ascii="Times" w:hAnsi="Times" w:cs="Times"/>
          <w:sz w:val="28"/>
          <w:szCs w:val="28"/>
        </w:rPr>
        <w:t>Otso</w:t>
      </w:r>
      <w:proofErr w:type="spellEnd"/>
      <w:r>
        <w:rPr>
          <w:rFonts w:ascii="Times" w:hAnsi="Times" w:cs="Times"/>
          <w:sz w:val="28"/>
          <w:szCs w:val="28"/>
        </w:rPr>
        <w:t xml:space="preserve"> </w:t>
      </w:r>
      <w:proofErr w:type="spellStart"/>
      <w:r>
        <w:rPr>
          <w:rFonts w:ascii="Times" w:hAnsi="Times" w:cs="Times"/>
          <w:sz w:val="28"/>
          <w:szCs w:val="28"/>
        </w:rPr>
        <w:t>Harju</w:t>
      </w:r>
      <w:proofErr w:type="spellEnd"/>
      <w:r>
        <w:rPr>
          <w:rFonts w:ascii="Times" w:hAnsi="Times" w:cs="Times"/>
          <w:sz w:val="28"/>
          <w:szCs w:val="28"/>
        </w:rPr>
        <w:t xml:space="preserve">, Masters student in Asian Studies at the Centre for East and South-East Asian Studies, for the fieldwork for his Master thesis. The work took place in New Delhi in the spring of 2016. The thesis has now been published. </w:t>
      </w:r>
      <w:hyperlink r:id="rId18"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b/>
          <w:bC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IOWC Graduate Conference</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McGill University's Indian Ocean World Centre (IOWC) welcomes submissions for its Graduate Conference on Indian Ocean World History. The deadline to submit is 10 June 2017. </w:t>
      </w:r>
      <w:hyperlink r:id="rId19" w:history="1">
        <w:r>
          <w:rPr>
            <w:rFonts w:ascii="Times" w:hAnsi="Times" w:cs="Times"/>
            <w:color w:val="0000E9"/>
            <w:sz w:val="28"/>
            <w:szCs w:val="28"/>
            <w:u w:val="single" w:color="0000E9"/>
          </w:rPr>
          <w:t>Read more… </w:t>
        </w:r>
      </w:hyperlink>
    </w:p>
    <w:p w:rsidR="00F621D8" w:rsidRDefault="00F621D8" w:rsidP="00F621D8">
      <w:pPr>
        <w:widowControl w:val="0"/>
        <w:autoSpaceDE w:val="0"/>
        <w:autoSpaceDN w:val="0"/>
        <w:adjustRightInd w:val="0"/>
        <w:rPr>
          <w:rFonts w:ascii="Times" w:hAnsi="Times" w:cs="Time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 xml:space="preserve">SASNET's One Month Position goes to </w:t>
      </w:r>
      <w:proofErr w:type="spellStart"/>
      <w:r>
        <w:rPr>
          <w:rFonts w:ascii="Times" w:hAnsi="Times" w:cs="Times"/>
          <w:b/>
          <w:bCs/>
          <w:sz w:val="28"/>
          <w:szCs w:val="28"/>
        </w:rPr>
        <w:t>Shveta</w:t>
      </w:r>
      <w:proofErr w:type="spellEnd"/>
      <w:r>
        <w:rPr>
          <w:rFonts w:ascii="Times" w:hAnsi="Times" w:cs="Times"/>
          <w:b/>
          <w:bCs/>
          <w:sz w:val="28"/>
          <w:szCs w:val="28"/>
        </w:rPr>
        <w:t xml:space="preserve"> </w:t>
      </w:r>
      <w:proofErr w:type="spellStart"/>
      <w:r>
        <w:rPr>
          <w:rFonts w:ascii="Times" w:hAnsi="Times" w:cs="Times"/>
          <w:b/>
          <w:bCs/>
          <w:sz w:val="28"/>
          <w:szCs w:val="28"/>
        </w:rPr>
        <w:t>Soam</w:t>
      </w:r>
      <w:proofErr w:type="spellEnd"/>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SASNET's One Month Position to prepare a research application at Lund University goes to PhD scholar </w:t>
      </w:r>
      <w:proofErr w:type="spellStart"/>
      <w:r>
        <w:rPr>
          <w:rFonts w:ascii="Times" w:hAnsi="Times" w:cs="Times"/>
          <w:sz w:val="28"/>
          <w:szCs w:val="28"/>
        </w:rPr>
        <w:t>Shveta</w:t>
      </w:r>
      <w:proofErr w:type="spellEnd"/>
      <w:r>
        <w:rPr>
          <w:rFonts w:ascii="Times" w:hAnsi="Times" w:cs="Times"/>
          <w:sz w:val="28"/>
          <w:szCs w:val="28"/>
        </w:rPr>
        <w:t xml:space="preserve"> </w:t>
      </w:r>
      <w:proofErr w:type="spellStart"/>
      <w:r>
        <w:rPr>
          <w:rFonts w:ascii="Times" w:hAnsi="Times" w:cs="Times"/>
          <w:sz w:val="28"/>
          <w:szCs w:val="28"/>
        </w:rPr>
        <w:t>Soam</w:t>
      </w:r>
      <w:proofErr w:type="spellEnd"/>
      <w:r>
        <w:rPr>
          <w:rFonts w:ascii="Times" w:hAnsi="Times" w:cs="Times"/>
          <w:sz w:val="28"/>
          <w:szCs w:val="28"/>
        </w:rPr>
        <w:t xml:space="preserve">. </w:t>
      </w:r>
      <w:proofErr w:type="spellStart"/>
      <w:r>
        <w:rPr>
          <w:rFonts w:ascii="Times" w:hAnsi="Times" w:cs="Times"/>
          <w:sz w:val="28"/>
          <w:szCs w:val="28"/>
        </w:rPr>
        <w:t>Shveta</w:t>
      </w:r>
      <w:proofErr w:type="spellEnd"/>
      <w:r>
        <w:rPr>
          <w:rFonts w:ascii="Times" w:hAnsi="Times" w:cs="Times"/>
          <w:sz w:val="28"/>
          <w:szCs w:val="28"/>
        </w:rPr>
        <w:t xml:space="preserve"> </w:t>
      </w:r>
      <w:proofErr w:type="spellStart"/>
      <w:r>
        <w:rPr>
          <w:rFonts w:ascii="Times" w:hAnsi="Times" w:cs="Times"/>
          <w:sz w:val="28"/>
          <w:szCs w:val="28"/>
        </w:rPr>
        <w:t>Soam</w:t>
      </w:r>
      <w:proofErr w:type="spellEnd"/>
      <w:r>
        <w:rPr>
          <w:rFonts w:ascii="Times" w:hAnsi="Times" w:cs="Times"/>
          <w:sz w:val="28"/>
          <w:szCs w:val="28"/>
        </w:rPr>
        <w:t xml:space="preserve"> will apply for a collaborative research project entitled: "Comparative environmental and economic analysis of biomass waste utilization strategies for biofuel production in Sweden and India”. </w:t>
      </w:r>
      <w:hyperlink r:id="rId20"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b/>
          <w:bCs/>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NIAS SUPRA Nordic Scholarship</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Apply for the SUPRA Nordic scholarship before 1 June 2017. The SUPRA Nordic scholarship is one of the most important features of NIAS' Support </w:t>
      </w:r>
      <w:proofErr w:type="spellStart"/>
      <w:r>
        <w:rPr>
          <w:rFonts w:ascii="Times" w:hAnsi="Times" w:cs="Times"/>
          <w:sz w:val="28"/>
          <w:szCs w:val="28"/>
        </w:rPr>
        <w:t>Programme</w:t>
      </w:r>
      <w:proofErr w:type="spellEnd"/>
      <w:r>
        <w:rPr>
          <w:rFonts w:ascii="Times" w:hAnsi="Times" w:cs="Times"/>
          <w:sz w:val="28"/>
          <w:szCs w:val="28"/>
        </w:rPr>
        <w:t xml:space="preserve"> for Asian Studies. It is designed to make NIAS’ digital library and other resources accessible to PhD candidates and MA students in the Nordic countries. </w:t>
      </w:r>
      <w:hyperlink r:id="rId21"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C-MAP Fellow for Asian art</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The Museum of Modern Art (</w:t>
      </w:r>
      <w:proofErr w:type="spellStart"/>
      <w:r>
        <w:rPr>
          <w:rFonts w:ascii="Times" w:hAnsi="Times" w:cs="Times"/>
          <w:sz w:val="28"/>
          <w:szCs w:val="28"/>
        </w:rPr>
        <w:t>MoMA</w:t>
      </w:r>
      <w:proofErr w:type="spellEnd"/>
      <w:r>
        <w:rPr>
          <w:rFonts w:ascii="Times" w:hAnsi="Times" w:cs="Times"/>
          <w:sz w:val="28"/>
          <w:szCs w:val="28"/>
        </w:rPr>
        <w:t xml:space="preserve">) in New York is currently seeking a C-MAP fellow specializing in Asian art, with a focus on Indian and South Asian art. Application deadline is June 1, 2017. </w:t>
      </w:r>
      <w:hyperlink r:id="rId22"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Times" w:hAnsi="Times" w:cs="Times"/>
          <w:color w:val="7A4411"/>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SAARC Conference on Buddhist Cultural Trails</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SAARC International Conference on “Buddhist Cultural Trails: Journey Through Time &amp; Space, of Merchants, Monks &amp; Pilgrims, Reconciliation of the South Asian Region with the Exchange of Information” will be held in Colombo, Sri Lanka 25-27 August 2017. </w:t>
      </w:r>
      <w:hyperlink r:id="rId23"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Georgia" w:hAnsi="Georgia" w:cs="Georgia"/>
          <w:sz w:val="42"/>
          <w:szCs w:val="42"/>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CMES and SASNET collaboration to develop innovative educational resource</w:t>
      </w:r>
    </w:p>
    <w:p w:rsidR="00F621D8" w:rsidRDefault="00F621D8" w:rsidP="00F621D8">
      <w:pPr>
        <w:widowControl w:val="0"/>
        <w:autoSpaceDE w:val="0"/>
        <w:autoSpaceDN w:val="0"/>
        <w:adjustRightInd w:val="0"/>
        <w:rPr>
          <w:rFonts w:ascii="Calibri" w:hAnsi="Calibri" w:cs="Calibri"/>
          <w:color w:val="242424"/>
          <w:sz w:val="28"/>
          <w:szCs w:val="28"/>
        </w:rPr>
      </w:pPr>
    </w:p>
    <w:p w:rsidR="00F621D8" w:rsidRDefault="00F621D8" w:rsidP="00F621D8">
      <w:pPr>
        <w:widowControl w:val="0"/>
        <w:autoSpaceDE w:val="0"/>
        <w:autoSpaceDN w:val="0"/>
        <w:adjustRightInd w:val="0"/>
        <w:rPr>
          <w:rFonts w:ascii="Calibri" w:hAnsi="Calibri" w:cs="Calibri"/>
          <w:color w:val="242424"/>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A conflict simulation involving the current conflict and proxy war in Syria and Iraq, originally developed as a teaching resource for the MA in Middle Eastern Studies run by CMES, is being transformed into an interactive short simulation course that will eventually be available to schools and organizations in Sweden and beyond. It is envisaged that the course, currently developed by researchers in CMES and SASNET, will eventually be available as both an open access and a commercial product for different end users. </w:t>
      </w:r>
      <w:hyperlink r:id="rId24"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Georgia" w:hAnsi="Georgia" w:cs="Georgia"/>
          <w:sz w:val="42"/>
          <w:szCs w:val="42"/>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Article on Race as a political frontier against caste</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Dr. Dag Erik Berg, Research Fellow from the Diversity &amp; Inequality Research Group at the Centre for Modern Indian Studies (</w:t>
      </w:r>
      <w:proofErr w:type="spellStart"/>
      <w:r>
        <w:rPr>
          <w:rFonts w:ascii="Times" w:hAnsi="Times" w:cs="Times"/>
          <w:sz w:val="28"/>
          <w:szCs w:val="28"/>
        </w:rPr>
        <w:t>CeMIS</w:t>
      </w:r>
      <w:proofErr w:type="spellEnd"/>
      <w:r>
        <w:rPr>
          <w:rFonts w:ascii="Times" w:hAnsi="Times" w:cs="Times"/>
          <w:sz w:val="28"/>
          <w:szCs w:val="28"/>
        </w:rPr>
        <w:t>), Georg-August-</w:t>
      </w:r>
      <w:proofErr w:type="spellStart"/>
      <w:r>
        <w:rPr>
          <w:rFonts w:ascii="Times" w:hAnsi="Times" w:cs="Times"/>
          <w:sz w:val="28"/>
          <w:szCs w:val="28"/>
        </w:rPr>
        <w:t>Universität</w:t>
      </w:r>
      <w:proofErr w:type="spellEnd"/>
      <w:r>
        <w:rPr>
          <w:rFonts w:ascii="Times" w:hAnsi="Times" w:cs="Times"/>
          <w:sz w:val="28"/>
          <w:szCs w:val="28"/>
        </w:rPr>
        <w:t xml:space="preserve"> </w:t>
      </w:r>
      <w:proofErr w:type="spellStart"/>
      <w:r>
        <w:rPr>
          <w:rFonts w:ascii="Times" w:hAnsi="Times" w:cs="Times"/>
          <w:sz w:val="28"/>
          <w:szCs w:val="28"/>
        </w:rPr>
        <w:t>Göttingen</w:t>
      </w:r>
      <w:proofErr w:type="spellEnd"/>
      <w:r>
        <w:rPr>
          <w:rFonts w:ascii="Times" w:hAnsi="Times" w:cs="Times"/>
          <w:sz w:val="28"/>
          <w:szCs w:val="28"/>
        </w:rPr>
        <w:t xml:space="preserve"> has published a new article entitled: "Race as a political frontier against caste: WCAR, </w:t>
      </w:r>
      <w:proofErr w:type="spellStart"/>
      <w:r>
        <w:rPr>
          <w:rFonts w:ascii="Times" w:hAnsi="Times" w:cs="Times"/>
          <w:sz w:val="28"/>
          <w:szCs w:val="28"/>
        </w:rPr>
        <w:t>Dalits</w:t>
      </w:r>
      <w:proofErr w:type="spellEnd"/>
      <w:r>
        <w:rPr>
          <w:rFonts w:ascii="Times" w:hAnsi="Times" w:cs="Times"/>
          <w:sz w:val="28"/>
          <w:szCs w:val="28"/>
        </w:rPr>
        <w:t xml:space="preserve"> and India’s foreign policy" in the Journal of International Relations and Development. </w:t>
      </w:r>
      <w:hyperlink r:id="rId25" w:history="1">
        <w:r>
          <w:rPr>
            <w:rFonts w:ascii="Times" w:hAnsi="Times" w:cs="Times"/>
            <w:color w:val="0000E9"/>
            <w:sz w:val="28"/>
            <w:szCs w:val="28"/>
            <w:u w:val="single" w:color="0000E9"/>
          </w:rPr>
          <w:t>Read more…</w:t>
        </w:r>
      </w:hyperlink>
      <w:r>
        <w:rPr>
          <w:rFonts w:ascii="Times" w:hAnsi="Times" w:cs="Times"/>
          <w:sz w:val="28"/>
          <w:szCs w:val="28"/>
        </w:rPr>
        <w:t> </w:t>
      </w:r>
    </w:p>
    <w:p w:rsidR="00F621D8" w:rsidRDefault="00F621D8" w:rsidP="00F621D8">
      <w:pPr>
        <w:widowControl w:val="0"/>
        <w:autoSpaceDE w:val="0"/>
        <w:autoSpaceDN w:val="0"/>
        <w:adjustRightInd w:val="0"/>
        <w:rPr>
          <w:rFonts w:ascii="Calibri" w:hAnsi="Calibri" w:cs="Calibri"/>
          <w:sz w:val="28"/>
          <w:szCs w:val="28"/>
        </w:rPr>
      </w:pPr>
    </w:p>
    <w:p w:rsidR="00F621D8" w:rsidRDefault="00F621D8" w:rsidP="00F621D8">
      <w:pPr>
        <w:widowControl w:val="0"/>
        <w:autoSpaceDE w:val="0"/>
        <w:autoSpaceDN w:val="0"/>
        <w:adjustRightInd w:val="0"/>
        <w:rPr>
          <w:rFonts w:ascii="Times" w:hAnsi="Times" w:cs="Times"/>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Article on how American education and incarceration have become entangled </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 xml:space="preserve">SASNET researcher </w:t>
      </w:r>
      <w:proofErr w:type="spellStart"/>
      <w:r>
        <w:rPr>
          <w:rFonts w:ascii="Times" w:hAnsi="Times" w:cs="Times"/>
          <w:sz w:val="28"/>
          <w:szCs w:val="28"/>
        </w:rPr>
        <w:t>Admir</w:t>
      </w:r>
      <w:proofErr w:type="spellEnd"/>
      <w:r>
        <w:rPr>
          <w:rFonts w:ascii="Times" w:hAnsi="Times" w:cs="Times"/>
          <w:sz w:val="28"/>
          <w:szCs w:val="28"/>
        </w:rPr>
        <w:t xml:space="preserve"> </w:t>
      </w:r>
      <w:proofErr w:type="spellStart"/>
      <w:r>
        <w:rPr>
          <w:rFonts w:ascii="Times" w:hAnsi="Times" w:cs="Times"/>
          <w:sz w:val="28"/>
          <w:szCs w:val="28"/>
        </w:rPr>
        <w:t>Skodo</w:t>
      </w:r>
      <w:proofErr w:type="spellEnd"/>
      <w:r>
        <w:rPr>
          <w:rFonts w:ascii="Times" w:hAnsi="Times" w:cs="Times"/>
          <w:sz w:val="28"/>
          <w:szCs w:val="28"/>
        </w:rPr>
        <w:t xml:space="preserve"> has published an article on how American education and incarceration have become entangled, entitled: "Shades of the prison-house" in the Times Literary Supplement. </w:t>
      </w:r>
      <w:hyperlink r:id="rId26" w:history="1">
        <w:r>
          <w:rPr>
            <w:rFonts w:ascii="Times" w:hAnsi="Times" w:cs="Times"/>
            <w:color w:val="0000E9"/>
            <w:sz w:val="28"/>
            <w:szCs w:val="28"/>
            <w:u w:val="single" w:color="0000E9"/>
          </w:rPr>
          <w:t>Read more… </w:t>
        </w:r>
      </w:hyperlink>
    </w:p>
    <w:p w:rsidR="00F621D8" w:rsidRDefault="00F621D8" w:rsidP="00F621D8">
      <w:pPr>
        <w:widowControl w:val="0"/>
        <w:autoSpaceDE w:val="0"/>
        <w:autoSpaceDN w:val="0"/>
        <w:adjustRightInd w:val="0"/>
        <w:rPr>
          <w:rFonts w:ascii="Times" w:hAnsi="Times" w:cs="Times"/>
          <w:b/>
          <w:bCs/>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Buddhist Studies Research Scholar</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The Buddhist Digital Resource Center, Inc. (Cambridge, USA) seeks a Buddhist Studies Research Scholar to lead the development of an online repository of Buddhist texts and cultural heritage information. </w:t>
      </w:r>
      <w:hyperlink r:id="rId27" w:history="1">
        <w:r>
          <w:rPr>
            <w:rFonts w:ascii="Times" w:hAnsi="Times" w:cs="Times"/>
            <w:color w:val="0000E9"/>
            <w:sz w:val="28"/>
            <w:szCs w:val="28"/>
            <w:u w:val="single" w:color="0000E9"/>
          </w:rPr>
          <w:t>Read more…</w:t>
        </w:r>
      </w:hyperlink>
    </w:p>
    <w:p w:rsidR="00F621D8" w:rsidRDefault="00F621D8" w:rsidP="00F621D8">
      <w:pPr>
        <w:widowControl w:val="0"/>
        <w:autoSpaceDE w:val="0"/>
        <w:autoSpaceDN w:val="0"/>
        <w:adjustRightInd w:val="0"/>
        <w:rPr>
          <w:rFonts w:ascii="Times" w:hAnsi="Times" w:cs="Times"/>
          <w:sz w:val="28"/>
          <w:szCs w:val="28"/>
        </w:rPr>
      </w:pP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b/>
          <w:bCs/>
          <w:sz w:val="28"/>
          <w:szCs w:val="28"/>
        </w:rPr>
        <w:t>Lunch talk on the art of Afghan carpets attracted many listeners </w:t>
      </w:r>
    </w:p>
    <w:p w:rsidR="00F621D8" w:rsidRDefault="00F621D8" w:rsidP="00F621D8">
      <w:pPr>
        <w:widowControl w:val="0"/>
        <w:autoSpaceDE w:val="0"/>
        <w:autoSpaceDN w:val="0"/>
        <w:adjustRightInd w:val="0"/>
        <w:rPr>
          <w:rFonts w:ascii="Calibri" w:hAnsi="Calibri" w:cs="Calibri"/>
          <w:sz w:val="28"/>
          <w:szCs w:val="28"/>
        </w:rPr>
      </w:pPr>
      <w:r>
        <w:rPr>
          <w:rFonts w:ascii="Times" w:hAnsi="Times" w:cs="Times"/>
          <w:sz w:val="28"/>
          <w:szCs w:val="28"/>
        </w:rPr>
        <w:t>Full house May 3rd when more than 70 people came and listened to Jan-</w:t>
      </w:r>
      <w:proofErr w:type="spellStart"/>
      <w:r>
        <w:rPr>
          <w:rFonts w:ascii="Times" w:hAnsi="Times" w:cs="Times"/>
          <w:sz w:val="28"/>
          <w:szCs w:val="28"/>
        </w:rPr>
        <w:t>Inge</w:t>
      </w:r>
      <w:proofErr w:type="spellEnd"/>
      <w:r>
        <w:rPr>
          <w:rFonts w:ascii="Times" w:hAnsi="Times" w:cs="Times"/>
          <w:sz w:val="28"/>
          <w:szCs w:val="28"/>
        </w:rPr>
        <w:t xml:space="preserve"> </w:t>
      </w:r>
      <w:proofErr w:type="spellStart"/>
      <w:r>
        <w:rPr>
          <w:rFonts w:ascii="Times" w:hAnsi="Times" w:cs="Times"/>
          <w:sz w:val="28"/>
          <w:szCs w:val="28"/>
        </w:rPr>
        <w:t>Bengtsson</w:t>
      </w:r>
      <w:proofErr w:type="spellEnd"/>
      <w:r>
        <w:rPr>
          <w:rFonts w:ascii="Times" w:hAnsi="Times" w:cs="Times"/>
          <w:sz w:val="28"/>
          <w:szCs w:val="28"/>
        </w:rPr>
        <w:t xml:space="preserve">, who talked about the art of afghan carpets at </w:t>
      </w:r>
      <w:proofErr w:type="spellStart"/>
      <w:r>
        <w:rPr>
          <w:rFonts w:ascii="Times" w:hAnsi="Times" w:cs="Times"/>
          <w:sz w:val="28"/>
          <w:szCs w:val="28"/>
        </w:rPr>
        <w:t>Lunds</w:t>
      </w:r>
      <w:proofErr w:type="spellEnd"/>
      <w:r>
        <w:rPr>
          <w:rFonts w:ascii="Times" w:hAnsi="Times" w:cs="Times"/>
          <w:sz w:val="28"/>
          <w:szCs w:val="28"/>
        </w:rPr>
        <w:t xml:space="preserve"> </w:t>
      </w:r>
      <w:proofErr w:type="spellStart"/>
      <w:r>
        <w:rPr>
          <w:rFonts w:ascii="Times" w:hAnsi="Times" w:cs="Times"/>
          <w:sz w:val="28"/>
          <w:szCs w:val="28"/>
        </w:rPr>
        <w:t>konsthall</w:t>
      </w:r>
      <w:proofErr w:type="spellEnd"/>
      <w:r>
        <w:rPr>
          <w:rFonts w:ascii="Times" w:hAnsi="Times" w:cs="Times"/>
          <w:sz w:val="28"/>
          <w:szCs w:val="28"/>
        </w:rPr>
        <w:t xml:space="preserve">. The lecture was </w:t>
      </w:r>
      <w:proofErr w:type="spellStart"/>
      <w:r>
        <w:rPr>
          <w:rFonts w:ascii="Times" w:hAnsi="Times" w:cs="Times"/>
          <w:sz w:val="28"/>
          <w:szCs w:val="28"/>
        </w:rPr>
        <w:t>organised</w:t>
      </w:r>
      <w:proofErr w:type="spellEnd"/>
      <w:r>
        <w:rPr>
          <w:rFonts w:ascii="Times" w:hAnsi="Times" w:cs="Times"/>
          <w:sz w:val="28"/>
          <w:szCs w:val="28"/>
        </w:rPr>
        <w:t xml:space="preserve"> by SASNET in collaboration with </w:t>
      </w:r>
      <w:proofErr w:type="spellStart"/>
      <w:r>
        <w:rPr>
          <w:rFonts w:ascii="Times" w:hAnsi="Times" w:cs="Times"/>
          <w:sz w:val="28"/>
          <w:szCs w:val="28"/>
        </w:rPr>
        <w:t>Lunds</w:t>
      </w:r>
      <w:proofErr w:type="spellEnd"/>
      <w:r>
        <w:rPr>
          <w:rFonts w:ascii="Times" w:hAnsi="Times" w:cs="Times"/>
          <w:sz w:val="28"/>
          <w:szCs w:val="28"/>
        </w:rPr>
        <w:t xml:space="preserve"> </w:t>
      </w:r>
      <w:proofErr w:type="spellStart"/>
      <w:r>
        <w:rPr>
          <w:rFonts w:ascii="Times" w:hAnsi="Times" w:cs="Times"/>
          <w:sz w:val="28"/>
          <w:szCs w:val="28"/>
        </w:rPr>
        <w:t>konsthall</w:t>
      </w:r>
      <w:proofErr w:type="spellEnd"/>
      <w:r>
        <w:rPr>
          <w:rFonts w:ascii="Times" w:hAnsi="Times" w:cs="Times"/>
          <w:sz w:val="28"/>
          <w:szCs w:val="28"/>
        </w:rPr>
        <w:t xml:space="preserve"> and ABF. </w:t>
      </w:r>
      <w:r>
        <w:rPr>
          <w:rFonts w:ascii="Times" w:hAnsi="Times" w:cs="Times"/>
          <w:color w:val="242424"/>
          <w:sz w:val="28"/>
          <w:szCs w:val="28"/>
        </w:rPr>
        <w:t>Watch the recorded lecture at </w:t>
      </w:r>
      <w:hyperlink r:id="rId28" w:history="1">
        <w:r>
          <w:rPr>
            <w:rFonts w:ascii="Times" w:hAnsi="Times" w:cs="Times"/>
            <w:color w:val="0000E9"/>
            <w:sz w:val="28"/>
            <w:szCs w:val="28"/>
            <w:u w:val="single" w:color="0000E9"/>
          </w:rPr>
          <w:t xml:space="preserve">SASNET’s </w:t>
        </w:r>
        <w:proofErr w:type="spellStart"/>
        <w:r>
          <w:rPr>
            <w:rFonts w:ascii="Times" w:hAnsi="Times" w:cs="Times"/>
            <w:color w:val="0000E9"/>
            <w:sz w:val="28"/>
            <w:szCs w:val="28"/>
            <w:u w:val="single" w:color="0000E9"/>
          </w:rPr>
          <w:t>Youtube</w:t>
        </w:r>
        <w:proofErr w:type="spellEnd"/>
        <w:r>
          <w:rPr>
            <w:rFonts w:ascii="Times" w:hAnsi="Times" w:cs="Times"/>
            <w:color w:val="0000E9"/>
            <w:sz w:val="28"/>
            <w:szCs w:val="28"/>
            <w:u w:val="single" w:color="0000E9"/>
          </w:rPr>
          <w:t xml:space="preserve"> Channel</w:t>
        </w:r>
      </w:hyperlink>
      <w:r>
        <w:rPr>
          <w:rFonts w:ascii="Times" w:hAnsi="Times" w:cs="Times"/>
          <w:color w:val="242424"/>
          <w:sz w:val="28"/>
          <w:szCs w:val="28"/>
        </w:rPr>
        <w:t> (IN SWEDISH). </w:t>
      </w:r>
      <w:hyperlink r:id="rId29" w:history="1">
        <w:r>
          <w:rPr>
            <w:rFonts w:ascii="Times" w:hAnsi="Times" w:cs="Times"/>
            <w:color w:val="0000E9"/>
            <w:sz w:val="28"/>
            <w:szCs w:val="28"/>
            <w:u w:val="single" w:color="0000E9"/>
          </w:rPr>
          <w:t>Read more…</w:t>
        </w:r>
      </w:hyperlink>
    </w:p>
    <w:p w:rsidR="00F621D8" w:rsidRDefault="00F621D8" w:rsidP="00F621D8">
      <w:pPr>
        <w:widowControl w:val="0"/>
        <w:autoSpaceDE w:val="0"/>
        <w:autoSpaceDN w:val="0"/>
        <w:adjustRightInd w:val="0"/>
        <w:rPr>
          <w:rFonts w:ascii="Calibri" w:hAnsi="Calibri" w:cs="Calibri"/>
          <w:sz w:val="28"/>
          <w:szCs w:val="28"/>
        </w:rPr>
      </w:pPr>
    </w:p>
    <w:p w:rsidR="00F621D8" w:rsidRDefault="00F621D8" w:rsidP="00F621D8">
      <w:pPr>
        <w:widowControl w:val="0"/>
        <w:autoSpaceDE w:val="0"/>
        <w:autoSpaceDN w:val="0"/>
        <w:adjustRightInd w:val="0"/>
        <w:rPr>
          <w:rFonts w:ascii="Calibri" w:hAnsi="Calibri" w:cs="Calibri"/>
          <w:b/>
          <w:bCs/>
          <w:sz w:val="28"/>
          <w:szCs w:val="28"/>
        </w:rPr>
      </w:pPr>
      <w:r>
        <w:rPr>
          <w:rFonts w:ascii="Times" w:hAnsi="Times" w:cs="Times"/>
          <w:b/>
          <w:bCs/>
          <w:sz w:val="28"/>
          <w:szCs w:val="28"/>
        </w:rPr>
        <w:t>Lund University member of the Nordic Centre in India (NCI) </w:t>
      </w:r>
    </w:p>
    <w:p w:rsidR="00F621D8" w:rsidRDefault="00F621D8" w:rsidP="00F621D8">
      <w:pPr>
        <w:widowControl w:val="0"/>
        <w:autoSpaceDE w:val="0"/>
        <w:autoSpaceDN w:val="0"/>
        <w:adjustRightInd w:val="0"/>
        <w:rPr>
          <w:rFonts w:ascii="Calibri" w:hAnsi="Calibri" w:cs="Calibri"/>
          <w:b/>
          <w:bCs/>
          <w:sz w:val="28"/>
          <w:szCs w:val="28"/>
        </w:rPr>
      </w:pPr>
      <w:r>
        <w:rPr>
          <w:rFonts w:ascii="Times" w:hAnsi="Times" w:cs="Times"/>
          <w:sz w:val="28"/>
          <w:szCs w:val="28"/>
        </w:rPr>
        <w:t>Lund University is a member of the Nordic Centre in India (NCI). Scholars and representatives of the member universities have the opportunity to stay at the Director's residence in Delhi</w:t>
      </w:r>
      <w:r>
        <w:rPr>
          <w:rFonts w:ascii="Arial" w:hAnsi="Arial" w:cs="Arial"/>
        </w:rPr>
        <w:t>.</w:t>
      </w:r>
      <w:r>
        <w:rPr>
          <w:rFonts w:ascii="Times" w:hAnsi="Times" w:cs="Times"/>
          <w:sz w:val="28"/>
          <w:szCs w:val="28"/>
        </w:rPr>
        <w:t> </w:t>
      </w:r>
      <w:hyperlink r:id="rId30" w:history="1">
        <w:r>
          <w:rPr>
            <w:rFonts w:ascii="Times" w:hAnsi="Times" w:cs="Times"/>
            <w:color w:val="0000E9"/>
            <w:sz w:val="28"/>
            <w:szCs w:val="28"/>
            <w:u w:val="single" w:color="0000E9"/>
          </w:rPr>
          <w:t>Read more…</w:t>
        </w:r>
      </w:hyperlink>
    </w:p>
    <w:p w:rsidR="00F621D8" w:rsidRDefault="00F621D8" w:rsidP="00F621D8">
      <w:pPr>
        <w:widowControl w:val="0"/>
        <w:autoSpaceDE w:val="0"/>
        <w:autoSpaceDN w:val="0"/>
        <w:adjustRightInd w:val="0"/>
        <w:rPr>
          <w:rFonts w:ascii="Calibri" w:hAnsi="Calibri" w:cs="Calibri"/>
          <w:sz w:val="28"/>
          <w:szCs w:val="28"/>
        </w:rPr>
      </w:pPr>
    </w:p>
    <w:p w:rsidR="00F621D8" w:rsidRDefault="00F621D8" w:rsidP="00F621D8">
      <w:pPr>
        <w:widowControl w:val="0"/>
        <w:autoSpaceDE w:val="0"/>
        <w:autoSpaceDN w:val="0"/>
        <w:adjustRightInd w:val="0"/>
        <w:rPr>
          <w:rFonts w:ascii="Times" w:hAnsi="Times" w:cs="Times"/>
          <w:color w:val="242424"/>
          <w:sz w:val="28"/>
          <w:szCs w:val="28"/>
        </w:rPr>
      </w:pPr>
    </w:p>
    <w:p w:rsidR="00F621D8" w:rsidRDefault="00F621D8" w:rsidP="00F621D8">
      <w:pPr>
        <w:widowControl w:val="0"/>
        <w:autoSpaceDE w:val="0"/>
        <w:autoSpaceDN w:val="0"/>
        <w:adjustRightInd w:val="0"/>
        <w:rPr>
          <w:rFonts w:ascii="Consolas" w:hAnsi="Consolas" w:cs="Consolas"/>
          <w:sz w:val="28"/>
          <w:szCs w:val="28"/>
        </w:rPr>
      </w:pPr>
      <w:r>
        <w:rPr>
          <w:rFonts w:ascii="Consolas" w:hAnsi="Consolas" w:cs="Consolas"/>
          <w:sz w:val="28"/>
          <w:szCs w:val="28"/>
        </w:rPr>
        <w:t>SASNET – Swedish South Asian Studies Network</w:t>
      </w:r>
    </w:p>
    <w:p w:rsidR="00F621D8" w:rsidRDefault="00F621D8" w:rsidP="00F621D8">
      <w:pPr>
        <w:widowControl w:val="0"/>
        <w:autoSpaceDE w:val="0"/>
        <w:autoSpaceDN w:val="0"/>
        <w:adjustRightInd w:val="0"/>
        <w:rPr>
          <w:rFonts w:ascii="Consolas" w:hAnsi="Consolas" w:cs="Consolas"/>
          <w:sz w:val="28"/>
          <w:szCs w:val="28"/>
        </w:rPr>
      </w:pPr>
      <w:r>
        <w:rPr>
          <w:rFonts w:ascii="Consolas" w:hAnsi="Consolas" w:cs="Consolas"/>
          <w:sz w:val="28"/>
          <w:szCs w:val="28"/>
        </w:rPr>
        <w:t>Lund University</w:t>
      </w:r>
    </w:p>
    <w:p w:rsidR="00F621D8" w:rsidRDefault="00F621D8" w:rsidP="00F621D8">
      <w:pPr>
        <w:widowControl w:val="0"/>
        <w:autoSpaceDE w:val="0"/>
        <w:autoSpaceDN w:val="0"/>
        <w:adjustRightInd w:val="0"/>
        <w:rPr>
          <w:rFonts w:ascii="Consolas" w:hAnsi="Consolas" w:cs="Consolas"/>
          <w:sz w:val="28"/>
          <w:szCs w:val="28"/>
        </w:rPr>
      </w:pPr>
      <w:r>
        <w:rPr>
          <w:rFonts w:ascii="Consolas" w:hAnsi="Consolas" w:cs="Consolas"/>
          <w:sz w:val="28"/>
          <w:szCs w:val="28"/>
        </w:rPr>
        <w:t>(</w:t>
      </w:r>
      <w:proofErr w:type="spellStart"/>
      <w:r>
        <w:rPr>
          <w:rFonts w:ascii="Consolas" w:hAnsi="Consolas" w:cs="Consolas"/>
          <w:sz w:val="28"/>
          <w:szCs w:val="28"/>
        </w:rPr>
        <w:t>Norlindska</w:t>
      </w:r>
      <w:proofErr w:type="spellEnd"/>
      <w:r>
        <w:rPr>
          <w:rFonts w:ascii="Consolas" w:hAnsi="Consolas" w:cs="Consolas"/>
          <w:sz w:val="28"/>
          <w:szCs w:val="28"/>
        </w:rPr>
        <w:t xml:space="preserve"> </w:t>
      </w:r>
      <w:proofErr w:type="spellStart"/>
      <w:r>
        <w:rPr>
          <w:rFonts w:ascii="Consolas" w:hAnsi="Consolas" w:cs="Consolas"/>
          <w:sz w:val="28"/>
          <w:szCs w:val="28"/>
        </w:rPr>
        <w:t>villan</w:t>
      </w:r>
      <w:proofErr w:type="spellEnd"/>
      <w:r>
        <w:rPr>
          <w:rFonts w:ascii="Consolas" w:hAnsi="Consolas" w:cs="Consolas"/>
          <w:sz w:val="28"/>
          <w:szCs w:val="28"/>
        </w:rPr>
        <w:t>/</w:t>
      </w:r>
      <w:proofErr w:type="spellStart"/>
      <w:r>
        <w:rPr>
          <w:rFonts w:ascii="Consolas" w:hAnsi="Consolas" w:cs="Consolas"/>
          <w:sz w:val="28"/>
          <w:szCs w:val="28"/>
        </w:rPr>
        <w:t>Biskopsgatan</w:t>
      </w:r>
      <w:proofErr w:type="spellEnd"/>
      <w:r>
        <w:rPr>
          <w:rFonts w:ascii="Consolas" w:hAnsi="Consolas" w:cs="Consolas"/>
          <w:sz w:val="28"/>
          <w:szCs w:val="28"/>
        </w:rPr>
        <w:t xml:space="preserve"> 5)</w:t>
      </w:r>
    </w:p>
    <w:p w:rsidR="00F621D8" w:rsidRDefault="00F621D8" w:rsidP="00F621D8">
      <w:pPr>
        <w:widowControl w:val="0"/>
        <w:autoSpaceDE w:val="0"/>
        <w:autoSpaceDN w:val="0"/>
        <w:adjustRightInd w:val="0"/>
        <w:rPr>
          <w:rFonts w:ascii="Consolas" w:hAnsi="Consolas" w:cs="Consolas"/>
          <w:sz w:val="28"/>
          <w:szCs w:val="28"/>
        </w:rPr>
      </w:pPr>
      <w:r>
        <w:rPr>
          <w:rFonts w:ascii="Consolas" w:hAnsi="Consolas" w:cs="Consolas"/>
          <w:sz w:val="28"/>
          <w:szCs w:val="28"/>
        </w:rPr>
        <w:t>Box 201</w:t>
      </w:r>
    </w:p>
    <w:p w:rsidR="00F621D8" w:rsidRDefault="00F621D8" w:rsidP="00F621D8">
      <w:pPr>
        <w:widowControl w:val="0"/>
        <w:autoSpaceDE w:val="0"/>
        <w:autoSpaceDN w:val="0"/>
        <w:adjustRightInd w:val="0"/>
        <w:rPr>
          <w:rFonts w:ascii="Consolas" w:hAnsi="Consolas" w:cs="Consolas"/>
          <w:sz w:val="28"/>
          <w:szCs w:val="28"/>
        </w:rPr>
      </w:pPr>
      <w:r>
        <w:rPr>
          <w:rFonts w:ascii="Consolas" w:hAnsi="Consolas" w:cs="Consolas"/>
          <w:sz w:val="28"/>
          <w:szCs w:val="28"/>
        </w:rPr>
        <w:t>SE-221 00 Lund</w:t>
      </w:r>
    </w:p>
    <w:p w:rsidR="00F621D8" w:rsidRDefault="00F621D8" w:rsidP="00F621D8">
      <w:pPr>
        <w:widowControl w:val="0"/>
        <w:autoSpaceDE w:val="0"/>
        <w:autoSpaceDN w:val="0"/>
        <w:adjustRightInd w:val="0"/>
        <w:rPr>
          <w:rFonts w:ascii="Consolas" w:hAnsi="Consolas" w:cs="Consolas"/>
          <w:sz w:val="28"/>
          <w:szCs w:val="28"/>
        </w:rPr>
      </w:pPr>
      <w:r>
        <w:rPr>
          <w:rFonts w:ascii="Consolas" w:hAnsi="Consolas" w:cs="Consolas"/>
          <w:sz w:val="28"/>
          <w:szCs w:val="28"/>
        </w:rPr>
        <w:t>SWEDEN</w:t>
      </w:r>
    </w:p>
    <w:p w:rsidR="00F621D8" w:rsidRDefault="00F621D8" w:rsidP="00F621D8">
      <w:pPr>
        <w:widowControl w:val="0"/>
        <w:autoSpaceDE w:val="0"/>
        <w:autoSpaceDN w:val="0"/>
        <w:adjustRightInd w:val="0"/>
        <w:rPr>
          <w:rFonts w:ascii="Consolas" w:hAnsi="Consolas" w:cs="Consolas"/>
          <w:sz w:val="28"/>
          <w:szCs w:val="28"/>
        </w:rPr>
      </w:pPr>
    </w:p>
    <w:p w:rsidR="00F621D8" w:rsidRDefault="00F621D8" w:rsidP="00F621D8">
      <w:pPr>
        <w:widowControl w:val="0"/>
        <w:autoSpaceDE w:val="0"/>
        <w:autoSpaceDN w:val="0"/>
        <w:adjustRightInd w:val="0"/>
        <w:rPr>
          <w:rFonts w:ascii="Consolas" w:hAnsi="Consolas" w:cs="Consolas"/>
          <w:sz w:val="28"/>
          <w:szCs w:val="28"/>
        </w:rPr>
      </w:pPr>
      <w:r>
        <w:rPr>
          <w:rFonts w:ascii="Consolas" w:hAnsi="Consolas" w:cs="Consolas"/>
          <w:sz w:val="28"/>
          <w:szCs w:val="28"/>
        </w:rPr>
        <w:t>+46 (</w:t>
      </w:r>
      <w:proofErr w:type="gramStart"/>
      <w:r>
        <w:rPr>
          <w:rFonts w:ascii="Consolas" w:hAnsi="Consolas" w:cs="Consolas"/>
          <w:sz w:val="28"/>
          <w:szCs w:val="28"/>
        </w:rPr>
        <w:t>0)46</w:t>
      </w:r>
      <w:proofErr w:type="gramEnd"/>
      <w:r>
        <w:rPr>
          <w:rFonts w:ascii="Consolas" w:hAnsi="Consolas" w:cs="Consolas"/>
          <w:sz w:val="28"/>
          <w:szCs w:val="28"/>
        </w:rPr>
        <w:t xml:space="preserve"> 222 73 40 &amp; +46 (0)46 222 36 06</w:t>
      </w:r>
    </w:p>
    <w:p w:rsidR="00F621D8" w:rsidRDefault="00F621D8" w:rsidP="00F621D8">
      <w:pPr>
        <w:widowControl w:val="0"/>
        <w:autoSpaceDE w:val="0"/>
        <w:autoSpaceDN w:val="0"/>
        <w:adjustRightInd w:val="0"/>
        <w:rPr>
          <w:rFonts w:ascii="Consolas" w:hAnsi="Consolas" w:cs="Consolas"/>
          <w:sz w:val="28"/>
          <w:szCs w:val="28"/>
        </w:rPr>
      </w:pPr>
    </w:p>
    <w:p w:rsidR="00F621D8" w:rsidRDefault="00F621D8" w:rsidP="00F621D8">
      <w:pPr>
        <w:widowControl w:val="0"/>
        <w:autoSpaceDE w:val="0"/>
        <w:autoSpaceDN w:val="0"/>
        <w:adjustRightInd w:val="0"/>
        <w:rPr>
          <w:rFonts w:ascii="Consolas" w:hAnsi="Consolas" w:cs="Consolas"/>
          <w:sz w:val="28"/>
          <w:szCs w:val="28"/>
        </w:rPr>
      </w:pPr>
      <w:hyperlink r:id="rId31" w:history="1">
        <w:r>
          <w:rPr>
            <w:rFonts w:ascii="Consolas" w:hAnsi="Consolas" w:cs="Consolas"/>
            <w:color w:val="0000E9"/>
            <w:sz w:val="28"/>
            <w:szCs w:val="28"/>
            <w:u w:val="single" w:color="0000E9"/>
          </w:rPr>
          <w:t>mailto:sasnet@sasnet.lu.se</w:t>
        </w:r>
      </w:hyperlink>
    </w:p>
    <w:p w:rsidR="00F621D8" w:rsidRDefault="00F621D8" w:rsidP="00F621D8">
      <w:pPr>
        <w:widowControl w:val="0"/>
        <w:autoSpaceDE w:val="0"/>
        <w:autoSpaceDN w:val="0"/>
        <w:adjustRightInd w:val="0"/>
        <w:rPr>
          <w:rFonts w:ascii="Consolas" w:hAnsi="Consolas" w:cs="Consolas"/>
          <w:sz w:val="28"/>
          <w:szCs w:val="28"/>
        </w:rPr>
      </w:pPr>
    </w:p>
    <w:p w:rsidR="00F621D8" w:rsidRDefault="00F621D8" w:rsidP="00F621D8">
      <w:pPr>
        <w:widowControl w:val="0"/>
        <w:autoSpaceDE w:val="0"/>
        <w:autoSpaceDN w:val="0"/>
        <w:adjustRightInd w:val="0"/>
        <w:rPr>
          <w:rFonts w:ascii="Consolas" w:hAnsi="Consolas" w:cs="Consolas"/>
          <w:sz w:val="28"/>
          <w:szCs w:val="28"/>
        </w:rPr>
      </w:pPr>
      <w:hyperlink r:id="rId32" w:history="1">
        <w:r>
          <w:rPr>
            <w:rFonts w:ascii="Consolas" w:hAnsi="Consolas" w:cs="Consolas"/>
            <w:color w:val="0000E9"/>
            <w:sz w:val="28"/>
            <w:szCs w:val="28"/>
            <w:u w:val="single" w:color="0000E9"/>
          </w:rPr>
          <w:t>http://www.sasnet.lu.se/</w:t>
        </w:r>
      </w:hyperlink>
    </w:p>
    <w:p w:rsidR="00561CBB" w:rsidRDefault="00F621D8" w:rsidP="00F621D8">
      <w:r>
        <w:rPr>
          <w:rFonts w:ascii="Consolas" w:hAnsi="Consolas" w:cs="Consolas"/>
          <w:sz w:val="28"/>
          <w:szCs w:val="28"/>
        </w:rPr>
        <w:t>--------------------------------------------------------------------</w:t>
      </w:r>
    </w:p>
    <w:sectPr w:rsidR="00561CBB" w:rsidSect="00561C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D8"/>
    <w:rsid w:val="00046D40"/>
    <w:rsid w:val="00561CBB"/>
    <w:rsid w:val="00F6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0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1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1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asnet.lu.se/article/sasnet-s-one-month-position-2017-goes-to-shveta-soam-0" TargetMode="External"/><Relationship Id="rId21" Type="http://schemas.openxmlformats.org/officeDocument/2006/relationships/hyperlink" Target="http://www.sasnet.lu.se/article/nias-supra-nordic-scholarship" TargetMode="External"/><Relationship Id="rId22" Type="http://schemas.openxmlformats.org/officeDocument/2006/relationships/hyperlink" Target="http://www.sasnet.lu.se/article/position-available-as-c-map-fellow-for-asian-art" TargetMode="External"/><Relationship Id="rId23" Type="http://schemas.openxmlformats.org/officeDocument/2006/relationships/hyperlink" Target="http://www.sasnet.lu.se/article/call-for-papers-for-saarc-conference-on-buddhist-cultural-trails" TargetMode="External"/><Relationship Id="rId24" Type="http://schemas.openxmlformats.org/officeDocument/2006/relationships/hyperlink" Target="http://www.sasnet.lu.se/article/cmes-and-sasnet-collaboration-to-develop-innovative-educational-resource" TargetMode="External"/><Relationship Id="rId25" Type="http://schemas.openxmlformats.org/officeDocument/2006/relationships/hyperlink" Target="http://www.sasnet.lu.se/article/article-on-race-as-a-political-frontier-against-caste" TargetMode="External"/><Relationship Id="rId26" Type="http://schemas.openxmlformats.org/officeDocument/2006/relationships/hyperlink" Target="http://www.sasnet.lu.se/article/article-on-how-american-education-and-incarceration-have-become-entangled" TargetMode="External"/><Relationship Id="rId27" Type="http://schemas.openxmlformats.org/officeDocument/2006/relationships/hyperlink" Target="http://www.sasnet.lu.se/article/position-available-as-buddhist-studies-research-scholar" TargetMode="External"/><Relationship Id="rId28" Type="http://schemas.openxmlformats.org/officeDocument/2006/relationships/hyperlink" Target="https://www.youtube.com/watch?v=iQhRTp-R3c4" TargetMode="External"/><Relationship Id="rId29" Type="http://schemas.openxmlformats.org/officeDocument/2006/relationships/hyperlink" Target="http://www.sasnet.lu.se/article/lunch-talk-on-the-art-of-afghan-carpets-attracted-many-listener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sasnet.lu.se/article/lund-university-member-of-the-nordic-centre-in-india-nci" TargetMode="External"/><Relationship Id="rId31" Type="http://schemas.openxmlformats.org/officeDocument/2006/relationships/hyperlink" Target="mailto:sasnet@sasnet.lu.se" TargetMode="External"/><Relationship Id="rId32" Type="http://schemas.openxmlformats.org/officeDocument/2006/relationships/hyperlink" Target="http://www.sasnet.lu.se/" TargetMode="External"/><Relationship Id="rId9" Type="http://schemas.openxmlformats.org/officeDocument/2006/relationships/hyperlink" Target="http://www.sasnet.lu.se/article/call-for-papers-for-asia-in-focus" TargetMode="External"/><Relationship Id="rId6" Type="http://schemas.openxmlformats.org/officeDocument/2006/relationships/hyperlink" Target="http://www.sasnet.lu.se/article/call-for-visiting-scholars-at-aga-khan-university" TargetMode="External"/><Relationship Id="rId7" Type="http://schemas.openxmlformats.org/officeDocument/2006/relationships/hyperlink" Target="http://www.sasnet.lu.se/article/article-on-hbtq-in-bhutan" TargetMode="External"/><Relationship Id="rId8" Type="http://schemas.openxmlformats.org/officeDocument/2006/relationships/hyperlink" Target="http://www.sasnet.lu.se/article/call-for-papers-for-south-asia-conference-in-karachi-pakistan"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sasnet.lu.se/article/call-for-papers-for-conference-on-asian-studies" TargetMode="External"/><Relationship Id="rId11" Type="http://schemas.openxmlformats.org/officeDocument/2006/relationships/hyperlink" Target="https://twitter.com/sasnetlund" TargetMode="External"/><Relationship Id="rId12" Type="http://schemas.openxmlformats.org/officeDocument/2006/relationships/hyperlink" Target="http://www.sasnet.lu.se/article/call-for-applications-for-eurias-fellowship-programme" TargetMode="External"/><Relationship Id="rId13" Type="http://schemas.openxmlformats.org/officeDocument/2006/relationships/hyperlink" Target="http://www.sasnet.lu.se/article/call-for-papers-for-act-conference-2017" TargetMode="External"/><Relationship Id="rId14" Type="http://schemas.openxmlformats.org/officeDocument/2006/relationships/hyperlink" Target="http://www.sasnet.lu.se/article/call-for-papers-conference-on-the-asian-arc-of-the-russian-revolution" TargetMode="External"/><Relationship Id="rId15" Type="http://schemas.openxmlformats.org/officeDocument/2006/relationships/hyperlink" Target="http://www.sasnet.lu.se/article/asia-networking-day-in-stockholm" TargetMode="External"/><Relationship Id="rId16" Type="http://schemas.openxmlformats.org/officeDocument/2006/relationships/hyperlink" Target="https://www.youtube.com/watch?v=yXO8uSe0dvs&amp;t=1s" TargetMode="External"/><Relationship Id="rId17" Type="http://schemas.openxmlformats.org/officeDocument/2006/relationships/hyperlink" Target="http://www.sasnet.lu.se/article/lecture-on-human-rights-violations-that-go-unchecked" TargetMode="External"/><Relationship Id="rId18" Type="http://schemas.openxmlformats.org/officeDocument/2006/relationships/hyperlink" Target="http://www.sasnet.lu.se/article/lund-student-published-paper-on-domestic-workers-in-delhi" TargetMode="External"/><Relationship Id="rId19" Type="http://schemas.openxmlformats.org/officeDocument/2006/relationships/hyperlink" Target="http://www.sasnet.lu.se/article/call-for-papers-for-iowc-graduat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1514</Words>
  <Characters>8630</Characters>
  <Application>Microsoft Macintosh Word</Application>
  <DocSecurity>0</DocSecurity>
  <Lines>71</Lines>
  <Paragraphs>20</Paragraphs>
  <ScaleCrop>false</ScaleCrop>
  <Company>Sasnet</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1</cp:revision>
  <dcterms:created xsi:type="dcterms:W3CDTF">2017-06-08T12:47:00Z</dcterms:created>
  <dcterms:modified xsi:type="dcterms:W3CDTF">2017-06-08T13:08:00Z</dcterms:modified>
</cp:coreProperties>
</file>